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560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40"/>
        <w:gridCol w:w="1559"/>
        <w:gridCol w:w="3969"/>
        <w:gridCol w:w="1843"/>
        <w:gridCol w:w="6520"/>
        <w:gridCol w:w="11"/>
      </w:tblGrid>
      <w:tr w:rsidR="00FB7161" w:rsidRPr="006E7E1F" w14:paraId="7FB339E6" w14:textId="77777777" w:rsidTr="00FB078D">
        <w:tc>
          <w:tcPr>
            <w:tcW w:w="15604" w:type="dxa"/>
            <w:gridSpan w:val="7"/>
            <w:shd w:val="clear" w:color="auto" w:fill="auto"/>
            <w:vAlign w:val="center"/>
          </w:tcPr>
          <w:p w14:paraId="044C5706" w14:textId="77777777" w:rsidR="00FB7161" w:rsidRPr="006E7E1F" w:rsidRDefault="00FB7161" w:rsidP="00511A99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</w:pPr>
            <w:r w:rsidRPr="006E7E1F"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  <w:t xml:space="preserve">Nazwa dokumentu: Rozwój nowoczesnych e-Usług w podmiotach leczniczych nadzorowanych przez Ministra Zdrowia (e-Usługi MZ 2.0) </w:t>
            </w:r>
            <w:r w:rsidRPr="006E7E1F">
              <w:rPr>
                <w:rFonts w:asciiTheme="minorHAnsi" w:hAnsiTheme="minorHAnsi" w:cstheme="minorHAnsi"/>
                <w:b/>
                <w:sz w:val="20"/>
                <w:szCs w:val="20"/>
              </w:rPr>
              <w:t>[OPIS ZAŁOŻEŃ PROJEKTU INFORMATYCZNEGO]</w:t>
            </w:r>
          </w:p>
        </w:tc>
      </w:tr>
      <w:tr w:rsidR="00FB7161" w:rsidRPr="006E7E1F" w14:paraId="66A1F80B" w14:textId="77777777" w:rsidTr="00B40200">
        <w:trPr>
          <w:gridAfter w:val="1"/>
          <w:wAfter w:w="11" w:type="dxa"/>
        </w:trPr>
        <w:tc>
          <w:tcPr>
            <w:tcW w:w="562" w:type="dxa"/>
            <w:shd w:val="clear" w:color="auto" w:fill="auto"/>
            <w:vAlign w:val="center"/>
          </w:tcPr>
          <w:p w14:paraId="19C119A7" w14:textId="77777777" w:rsidR="00FB7161" w:rsidRPr="006E7E1F" w:rsidRDefault="00FB7161" w:rsidP="00511A99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6E7E1F">
              <w:rPr>
                <w:rFonts w:asciiTheme="minorHAnsi" w:hAnsiTheme="minorHAnsi" w:cstheme="minorHAnsi"/>
                <w:b/>
                <w:sz w:val="20"/>
                <w:szCs w:val="20"/>
              </w:rPr>
              <w:t>Lp.</w:t>
            </w:r>
          </w:p>
        </w:tc>
        <w:tc>
          <w:tcPr>
            <w:tcW w:w="1140" w:type="dxa"/>
            <w:shd w:val="clear" w:color="auto" w:fill="auto"/>
            <w:vAlign w:val="center"/>
          </w:tcPr>
          <w:p w14:paraId="2001E121" w14:textId="77777777" w:rsidR="00FB7161" w:rsidRPr="006E7E1F" w:rsidRDefault="00FB7161" w:rsidP="00511A99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6E7E1F">
              <w:rPr>
                <w:rFonts w:asciiTheme="minorHAnsi" w:hAnsiTheme="minorHAnsi" w:cstheme="minorHAnsi"/>
                <w:b/>
                <w:sz w:val="20"/>
                <w:szCs w:val="20"/>
              </w:rPr>
              <w:t>Organ wnoszący uwagi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3267114" w14:textId="77777777" w:rsidR="00FB7161" w:rsidRPr="006E7E1F" w:rsidRDefault="00FB7161" w:rsidP="00511A99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6E7E1F">
              <w:rPr>
                <w:rFonts w:asciiTheme="minorHAnsi" w:hAnsiTheme="minorHAnsi" w:cstheme="minorHAnsi"/>
                <w:b/>
                <w:sz w:val="20"/>
                <w:szCs w:val="20"/>
              </w:rPr>
              <w:t>Jednostka redakcyjna, do której wnoszone są uwagi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74CCC7AE" w14:textId="77777777" w:rsidR="00FB7161" w:rsidRPr="006E7E1F" w:rsidRDefault="00FB7161" w:rsidP="00511A99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6E7E1F">
              <w:rPr>
                <w:rFonts w:asciiTheme="minorHAnsi" w:hAnsiTheme="minorHAnsi" w:cstheme="minorHAnsi"/>
                <w:b/>
                <w:sz w:val="20"/>
                <w:szCs w:val="20"/>
              </w:rPr>
              <w:t>Treść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F155FFD" w14:textId="77777777" w:rsidR="00FB7161" w:rsidRPr="006E7E1F" w:rsidRDefault="00FB7161" w:rsidP="00511A99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6E7E1F">
              <w:rPr>
                <w:rFonts w:asciiTheme="minorHAnsi" w:hAnsiTheme="minorHAnsi" w:cstheme="minorHAnsi"/>
                <w:b/>
                <w:sz w:val="20"/>
                <w:szCs w:val="20"/>
              </w:rPr>
              <w:t>Propozycja zmian zapisu</w:t>
            </w:r>
          </w:p>
        </w:tc>
        <w:tc>
          <w:tcPr>
            <w:tcW w:w="6520" w:type="dxa"/>
            <w:vAlign w:val="center"/>
          </w:tcPr>
          <w:p w14:paraId="22104E8B" w14:textId="77777777" w:rsidR="00FB7161" w:rsidRPr="006E7E1F" w:rsidRDefault="00FB7161" w:rsidP="001C2682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6E7E1F">
              <w:rPr>
                <w:rFonts w:asciiTheme="minorHAnsi" w:hAnsiTheme="minorHAnsi" w:cstheme="minorHAnsi"/>
                <w:b/>
                <w:sz w:val="20"/>
                <w:szCs w:val="20"/>
              </w:rPr>
              <w:t>Odniesienie do uwagi</w:t>
            </w:r>
          </w:p>
        </w:tc>
      </w:tr>
      <w:tr w:rsidR="00FB7161" w:rsidRPr="006E7E1F" w14:paraId="7A6F5C06" w14:textId="77777777" w:rsidTr="00B40200">
        <w:trPr>
          <w:gridAfter w:val="1"/>
          <w:wAfter w:w="11" w:type="dxa"/>
        </w:trPr>
        <w:tc>
          <w:tcPr>
            <w:tcW w:w="562" w:type="dxa"/>
            <w:shd w:val="clear" w:color="auto" w:fill="auto"/>
          </w:tcPr>
          <w:p w14:paraId="6EB5BE1F" w14:textId="77777777" w:rsidR="00FB7161" w:rsidRPr="006E7E1F" w:rsidRDefault="00FB7161" w:rsidP="00511A99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6E7E1F">
              <w:rPr>
                <w:rFonts w:asciiTheme="minorHAnsi" w:hAnsiTheme="minorHAnsi" w:cstheme="minorHAnsi"/>
                <w:b/>
                <w:sz w:val="20"/>
                <w:szCs w:val="20"/>
              </w:rPr>
              <w:t>1</w:t>
            </w:r>
          </w:p>
        </w:tc>
        <w:tc>
          <w:tcPr>
            <w:tcW w:w="1140" w:type="dxa"/>
            <w:shd w:val="clear" w:color="auto" w:fill="auto"/>
          </w:tcPr>
          <w:p w14:paraId="4D4B9C54" w14:textId="77777777" w:rsidR="00FB7161" w:rsidRPr="006E7E1F" w:rsidRDefault="00FB7161" w:rsidP="00511A99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proofErr w:type="spellStart"/>
            <w:r w:rsidRPr="006E7E1F">
              <w:rPr>
                <w:rFonts w:asciiTheme="minorHAnsi" w:hAnsiTheme="minorHAnsi" w:cstheme="minorHAnsi"/>
                <w:b/>
                <w:sz w:val="20"/>
                <w:szCs w:val="20"/>
              </w:rPr>
              <w:t>MFiPR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8B92019" w14:textId="77777777" w:rsidR="00FB7161" w:rsidRPr="006E7E1F" w:rsidRDefault="00FB7161" w:rsidP="00511A9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E7E1F">
              <w:rPr>
                <w:rFonts w:asciiTheme="minorHAnsi" w:hAnsiTheme="minorHAnsi" w:cstheme="minorHAnsi"/>
                <w:sz w:val="20"/>
                <w:szCs w:val="20"/>
              </w:rPr>
              <w:t>2.1 Cele i korzyści wynikające z projektu.</w:t>
            </w:r>
          </w:p>
        </w:tc>
        <w:tc>
          <w:tcPr>
            <w:tcW w:w="3969" w:type="dxa"/>
            <w:shd w:val="clear" w:color="auto" w:fill="auto"/>
          </w:tcPr>
          <w:p w14:paraId="21115A44" w14:textId="77777777" w:rsidR="00FB7161" w:rsidRPr="006E7E1F" w:rsidRDefault="00FB7161" w:rsidP="00511A9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6E7E1F">
              <w:rPr>
                <w:rFonts w:asciiTheme="minorHAnsi" w:hAnsiTheme="minorHAnsi" w:cstheme="minorHAnsi"/>
                <w:sz w:val="20"/>
                <w:szCs w:val="20"/>
              </w:rPr>
              <w:t>1. Brak wskaźnika:</w:t>
            </w:r>
          </w:p>
          <w:p w14:paraId="31C0ADDB" w14:textId="77777777" w:rsidR="00FB7161" w:rsidRPr="006E7E1F" w:rsidRDefault="00FB7161" w:rsidP="00511A9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6E7E1F">
              <w:rPr>
                <w:rFonts w:asciiTheme="minorHAnsi" w:hAnsiTheme="minorHAnsi" w:cstheme="minorHAnsi"/>
                <w:sz w:val="20"/>
                <w:szCs w:val="20"/>
              </w:rPr>
              <w:t>Instytucje publiczne otrzymujące wsparcie na opracowywanie usług, produktów i procesów cyfrowych = 1 (MZ).</w:t>
            </w:r>
          </w:p>
          <w:p w14:paraId="47DA8B84" w14:textId="77777777" w:rsidR="00FB7161" w:rsidRPr="006E7E1F" w:rsidRDefault="00FB7161" w:rsidP="00511A9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6E7E1F">
              <w:rPr>
                <w:rFonts w:asciiTheme="minorHAnsi" w:hAnsiTheme="minorHAnsi" w:cstheme="minorHAnsi"/>
                <w:sz w:val="20"/>
                <w:szCs w:val="20"/>
              </w:rPr>
              <w:t>2. Podano, że wartość bazowa wskaźnika rezultatu „Użytkownicy nowych i zmodernizowanych publicznych usług, produktów i procesów cyfrowych” wynosi 0 – jeśli usługi są w projekcie modernizowane, możliwe jest podanie w tym wskaźniku wartości osiągniętej przed realizacją projektu. Wówczas, wlicza się ją do wartości docelowej (która powinna być sumą wartości bazowej oraz wartości netto).</w:t>
            </w:r>
          </w:p>
        </w:tc>
        <w:tc>
          <w:tcPr>
            <w:tcW w:w="1843" w:type="dxa"/>
            <w:shd w:val="clear" w:color="auto" w:fill="auto"/>
          </w:tcPr>
          <w:p w14:paraId="26272271" w14:textId="77777777" w:rsidR="00FB7161" w:rsidRPr="006E7E1F" w:rsidRDefault="00FB7161" w:rsidP="00511A9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6E7E1F">
              <w:rPr>
                <w:rFonts w:asciiTheme="minorHAnsi" w:hAnsiTheme="minorHAnsi" w:cstheme="minorHAnsi"/>
                <w:sz w:val="20"/>
                <w:szCs w:val="20"/>
              </w:rPr>
              <w:t>1. Proszę o dodanie wskaźnika.</w:t>
            </w:r>
          </w:p>
          <w:p w14:paraId="46611A93" w14:textId="77777777" w:rsidR="00FB7161" w:rsidRPr="006E7E1F" w:rsidRDefault="00FB7161" w:rsidP="00511A9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6E7E1F">
              <w:rPr>
                <w:rFonts w:asciiTheme="minorHAnsi" w:hAnsiTheme="minorHAnsi" w:cstheme="minorHAnsi"/>
                <w:sz w:val="20"/>
                <w:szCs w:val="20"/>
              </w:rPr>
              <w:t>2. Proszę o weryfikację wartości wskaźnika zgodnie z instrukcją, jeśli e-usługa/ e-usługi w projekcie będą modernizowane.</w:t>
            </w:r>
          </w:p>
        </w:tc>
        <w:tc>
          <w:tcPr>
            <w:tcW w:w="6520" w:type="dxa"/>
          </w:tcPr>
          <w:p w14:paraId="53D27FBD" w14:textId="77777777" w:rsidR="00AA3AA3" w:rsidRPr="006E7E1F" w:rsidRDefault="00AA3AA3" w:rsidP="001C2682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6E7E1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Wyjaśnienie MZ:</w:t>
            </w:r>
          </w:p>
          <w:p w14:paraId="64E27D26" w14:textId="5EAC9E75" w:rsidR="00FB7161" w:rsidRPr="006E7E1F" w:rsidRDefault="001C2682" w:rsidP="001C268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6E7E1F">
              <w:rPr>
                <w:rFonts w:asciiTheme="minorHAnsi" w:hAnsiTheme="minorHAnsi" w:cstheme="minorHAnsi"/>
                <w:sz w:val="20"/>
                <w:szCs w:val="20"/>
              </w:rPr>
              <w:t xml:space="preserve">Ad 1. </w:t>
            </w:r>
            <w:r w:rsidR="002C04B1">
              <w:rPr>
                <w:rFonts w:asciiTheme="minorHAnsi" w:hAnsiTheme="minorHAnsi" w:cstheme="minorHAnsi"/>
                <w:sz w:val="20"/>
                <w:szCs w:val="20"/>
              </w:rPr>
              <w:t>Wskaźnik został dodany w OZPI</w:t>
            </w:r>
          </w:p>
          <w:p w14:paraId="45B2E896" w14:textId="114E453C" w:rsidR="001C2682" w:rsidRDefault="001C2682" w:rsidP="001C268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6E7E1F">
              <w:rPr>
                <w:rFonts w:asciiTheme="minorHAnsi" w:hAnsiTheme="minorHAnsi" w:cstheme="minorHAnsi"/>
                <w:sz w:val="20"/>
                <w:szCs w:val="20"/>
              </w:rPr>
              <w:t xml:space="preserve">Ad 2. </w:t>
            </w:r>
            <w:r w:rsidR="00E92539">
              <w:rPr>
                <w:rFonts w:asciiTheme="minorHAnsi" w:hAnsiTheme="minorHAnsi" w:cstheme="minorHAnsi"/>
                <w:sz w:val="20"/>
                <w:szCs w:val="20"/>
              </w:rPr>
              <w:t>Wartość</w:t>
            </w:r>
            <w:r w:rsidR="00197932">
              <w:rPr>
                <w:rFonts w:asciiTheme="minorHAnsi" w:hAnsiTheme="minorHAnsi" w:cstheme="minorHAnsi"/>
                <w:sz w:val="20"/>
                <w:szCs w:val="20"/>
              </w:rPr>
              <w:t xml:space="preserve"> bazowa została zmieniona</w:t>
            </w:r>
          </w:p>
          <w:p w14:paraId="03115B36" w14:textId="7051E43E" w:rsidR="00197932" w:rsidRPr="006E7E1F" w:rsidRDefault="00197932" w:rsidP="001C268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Wyjaśnienie:</w:t>
            </w:r>
          </w:p>
          <w:p w14:paraId="142F7220" w14:textId="2589F252" w:rsidR="00092A18" w:rsidRPr="006E7E1F" w:rsidRDefault="001C2682" w:rsidP="00092A1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6E7E1F">
              <w:rPr>
                <w:rFonts w:asciiTheme="minorHAnsi" w:hAnsiTheme="minorHAnsi" w:cstheme="minorHAnsi"/>
                <w:sz w:val="20"/>
                <w:szCs w:val="20"/>
              </w:rPr>
              <w:t>Usług</w:t>
            </w:r>
            <w:r w:rsidR="00F95558" w:rsidRPr="006E7E1F">
              <w:rPr>
                <w:rFonts w:asciiTheme="minorHAnsi" w:hAnsiTheme="minorHAnsi" w:cstheme="minorHAnsi"/>
                <w:sz w:val="20"/>
                <w:szCs w:val="20"/>
              </w:rPr>
              <w:t xml:space="preserve">a n1 i 3 są usługami nowymi, natomiast usługa nr 2 jest </w:t>
            </w:r>
            <w:r w:rsidR="001F6052" w:rsidRPr="006E7E1F">
              <w:rPr>
                <w:rFonts w:asciiTheme="minorHAnsi" w:hAnsiTheme="minorHAnsi" w:cstheme="minorHAnsi"/>
                <w:sz w:val="20"/>
                <w:szCs w:val="20"/>
              </w:rPr>
              <w:t>usługą rozbudowywaną, ale tworzony jest całkowicie nowy kanał komunikacji dla jej realizacji</w:t>
            </w:r>
            <w:r w:rsidR="009C4A27" w:rsidRPr="006E7E1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="00092A18">
              <w:rPr>
                <w:rFonts w:asciiTheme="minorHAnsi" w:hAnsiTheme="minorHAnsi" w:cstheme="minorHAnsi"/>
                <w:sz w:val="20"/>
                <w:szCs w:val="20"/>
              </w:rPr>
              <w:t xml:space="preserve">Niemniej </w:t>
            </w:r>
            <w:r w:rsidR="008B3A0D">
              <w:rPr>
                <w:rFonts w:asciiTheme="minorHAnsi" w:hAnsiTheme="minorHAnsi" w:cstheme="minorHAnsi"/>
                <w:sz w:val="20"/>
                <w:szCs w:val="20"/>
              </w:rPr>
              <w:t>dodano wartość początkową, tj. liczbę użytkowników tylko dla tej e-usługi.</w:t>
            </w:r>
          </w:p>
          <w:p w14:paraId="164544DC" w14:textId="64F52518" w:rsidR="005E7305" w:rsidRPr="006E7E1F" w:rsidRDefault="005E7305" w:rsidP="001C268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B7161" w:rsidRPr="006E7E1F" w14:paraId="63285823" w14:textId="77777777" w:rsidTr="00B40200">
        <w:trPr>
          <w:gridAfter w:val="1"/>
          <w:wAfter w:w="11" w:type="dxa"/>
        </w:trPr>
        <w:tc>
          <w:tcPr>
            <w:tcW w:w="562" w:type="dxa"/>
            <w:shd w:val="clear" w:color="auto" w:fill="auto"/>
          </w:tcPr>
          <w:p w14:paraId="1D2A438C" w14:textId="77777777" w:rsidR="00FB7161" w:rsidRPr="006E7E1F" w:rsidRDefault="00FB7161" w:rsidP="00511A99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6E7E1F">
              <w:rPr>
                <w:rFonts w:asciiTheme="minorHAnsi" w:hAnsiTheme="minorHAnsi" w:cstheme="minorHAnsi"/>
                <w:b/>
                <w:sz w:val="20"/>
                <w:szCs w:val="20"/>
              </w:rPr>
              <w:t>2</w:t>
            </w:r>
          </w:p>
        </w:tc>
        <w:tc>
          <w:tcPr>
            <w:tcW w:w="1140" w:type="dxa"/>
            <w:shd w:val="clear" w:color="auto" w:fill="auto"/>
          </w:tcPr>
          <w:p w14:paraId="796E24F4" w14:textId="77777777" w:rsidR="00FB7161" w:rsidRPr="006E7E1F" w:rsidRDefault="00FB7161" w:rsidP="00511A99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proofErr w:type="spellStart"/>
            <w:r w:rsidRPr="006E7E1F">
              <w:rPr>
                <w:rFonts w:asciiTheme="minorHAnsi" w:hAnsiTheme="minorHAnsi" w:cstheme="minorHAnsi"/>
                <w:b/>
                <w:sz w:val="20"/>
                <w:szCs w:val="20"/>
              </w:rPr>
              <w:t>MFiPR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18C8F57" w14:textId="77777777" w:rsidR="00FB7161" w:rsidRPr="006E7E1F" w:rsidRDefault="00FB7161" w:rsidP="00511A9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E7E1F">
              <w:rPr>
                <w:rFonts w:asciiTheme="minorHAnsi" w:hAnsiTheme="minorHAnsi" w:cstheme="minorHAnsi"/>
                <w:sz w:val="20"/>
                <w:szCs w:val="20"/>
              </w:rPr>
              <w:t>2.2 Udostępnione e-usługi</w:t>
            </w:r>
          </w:p>
        </w:tc>
        <w:tc>
          <w:tcPr>
            <w:tcW w:w="3969" w:type="dxa"/>
            <w:shd w:val="clear" w:color="auto" w:fill="auto"/>
          </w:tcPr>
          <w:p w14:paraId="5863C942" w14:textId="77777777" w:rsidR="00FB7161" w:rsidRPr="006E7E1F" w:rsidRDefault="00FB7161" w:rsidP="00511A9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6E7E1F">
              <w:rPr>
                <w:rFonts w:asciiTheme="minorHAnsi" w:hAnsiTheme="minorHAnsi" w:cstheme="minorHAnsi"/>
                <w:sz w:val="20"/>
                <w:szCs w:val="20"/>
              </w:rPr>
              <w:t xml:space="preserve">Zwracam uwagę na to, że usługi, które maja być wdrażane w działaniu 2.1 FERC to sprawy, które obywatele lub przedsiębiorcy chcą lub powinni załatwić w jakimś podmiocie. W związku z takim rozumieniem usług, udostępnianie danych nie jest traktowane jako usługa. Na liście Państwa usług znajduje się m.in. taka: „Udostępnianie danych medycznych”. </w:t>
            </w:r>
          </w:p>
        </w:tc>
        <w:tc>
          <w:tcPr>
            <w:tcW w:w="1843" w:type="dxa"/>
            <w:shd w:val="clear" w:color="auto" w:fill="auto"/>
          </w:tcPr>
          <w:p w14:paraId="072CBBDA" w14:textId="77777777" w:rsidR="00FB7161" w:rsidRPr="006E7E1F" w:rsidRDefault="00FB7161" w:rsidP="00511A9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6E7E1F">
              <w:rPr>
                <w:rFonts w:asciiTheme="minorHAnsi" w:hAnsiTheme="minorHAnsi" w:cstheme="minorHAnsi"/>
                <w:sz w:val="20"/>
                <w:szCs w:val="20"/>
              </w:rPr>
              <w:t xml:space="preserve">Proszę o ewentualną weryfikację e-usług i związanych z tym wskaźników. </w:t>
            </w:r>
          </w:p>
        </w:tc>
        <w:tc>
          <w:tcPr>
            <w:tcW w:w="6520" w:type="dxa"/>
          </w:tcPr>
          <w:p w14:paraId="62836943" w14:textId="77777777" w:rsidR="00AA3AA3" w:rsidRPr="006E7E1F" w:rsidRDefault="00AA3AA3" w:rsidP="00AA3AA3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6E7E1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Wyjaśnienie MZ:</w:t>
            </w:r>
          </w:p>
          <w:p w14:paraId="6F6FC6DA" w14:textId="506F40C7" w:rsidR="00FB078D" w:rsidRPr="006E7E1F" w:rsidRDefault="007B6B9D" w:rsidP="001C268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6E7E1F">
              <w:rPr>
                <w:rFonts w:asciiTheme="minorHAnsi" w:hAnsiTheme="minorHAnsi" w:cstheme="minorHAnsi"/>
                <w:sz w:val="20"/>
                <w:szCs w:val="20"/>
              </w:rPr>
              <w:t>Usługa „</w:t>
            </w:r>
            <w:r w:rsidR="00002FB9" w:rsidRPr="006E7E1F">
              <w:rPr>
                <w:rFonts w:asciiTheme="minorHAnsi" w:hAnsiTheme="minorHAnsi" w:cstheme="minorHAnsi"/>
                <w:sz w:val="20"/>
                <w:szCs w:val="20"/>
              </w:rPr>
              <w:t>Udostępnianie danych medycznych</w:t>
            </w:r>
            <w:r w:rsidRPr="006E7E1F">
              <w:rPr>
                <w:rFonts w:asciiTheme="minorHAnsi" w:hAnsiTheme="minorHAnsi" w:cstheme="minorHAnsi"/>
                <w:sz w:val="20"/>
                <w:szCs w:val="20"/>
              </w:rPr>
              <w:t xml:space="preserve">” </w:t>
            </w:r>
            <w:r w:rsidRPr="006E7E1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stanowi stricte sprawę, którą obywatele lub przedsiębiorcy chcą lub powinni załatwić w jakimś podmiocie.</w:t>
            </w:r>
            <w:r w:rsidR="00FB078D" w:rsidRPr="006E7E1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  <w:r w:rsidR="0033206C" w:rsidRPr="006E7E1F">
              <w:rPr>
                <w:rFonts w:asciiTheme="minorHAnsi" w:hAnsiTheme="minorHAnsi" w:cstheme="minorHAnsi"/>
                <w:sz w:val="20"/>
                <w:szCs w:val="20"/>
              </w:rPr>
              <w:t xml:space="preserve">Uzyskanie </w:t>
            </w:r>
            <w:r w:rsidR="007F7093">
              <w:rPr>
                <w:rFonts w:asciiTheme="minorHAnsi" w:hAnsiTheme="minorHAnsi" w:cstheme="minorHAnsi"/>
                <w:sz w:val="20"/>
                <w:szCs w:val="20"/>
              </w:rPr>
              <w:t xml:space="preserve">spersonalizowanych </w:t>
            </w:r>
            <w:r w:rsidR="0033206C" w:rsidRPr="006E7E1F">
              <w:rPr>
                <w:rFonts w:asciiTheme="minorHAnsi" w:hAnsiTheme="minorHAnsi" w:cstheme="minorHAnsi"/>
                <w:sz w:val="20"/>
                <w:szCs w:val="20"/>
              </w:rPr>
              <w:t>danych</w:t>
            </w:r>
            <w:r w:rsidR="007F7093">
              <w:rPr>
                <w:rFonts w:asciiTheme="minorHAnsi" w:hAnsiTheme="minorHAnsi" w:cstheme="minorHAnsi"/>
                <w:sz w:val="20"/>
                <w:szCs w:val="20"/>
              </w:rPr>
              <w:t xml:space="preserve"> (tu: medycznych)</w:t>
            </w:r>
            <w:r w:rsidR="0033206C" w:rsidRPr="006E7E1F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386022">
              <w:rPr>
                <w:rFonts w:asciiTheme="minorHAnsi" w:hAnsiTheme="minorHAnsi" w:cstheme="minorHAnsi"/>
                <w:sz w:val="20"/>
                <w:szCs w:val="20"/>
              </w:rPr>
              <w:t xml:space="preserve">- </w:t>
            </w:r>
            <w:r w:rsidR="0033206C" w:rsidRPr="006E7E1F">
              <w:rPr>
                <w:rFonts w:asciiTheme="minorHAnsi" w:hAnsiTheme="minorHAnsi" w:cstheme="minorHAnsi"/>
                <w:sz w:val="20"/>
                <w:szCs w:val="20"/>
              </w:rPr>
              <w:t>niezbędnych dla obywatela stanowi właśnie tak</w:t>
            </w:r>
            <w:r w:rsidR="007F7093">
              <w:rPr>
                <w:rFonts w:asciiTheme="minorHAnsi" w:hAnsiTheme="minorHAnsi" w:cstheme="minorHAnsi"/>
                <w:sz w:val="20"/>
                <w:szCs w:val="20"/>
              </w:rPr>
              <w:t>ą</w:t>
            </w:r>
            <w:r w:rsidR="0033206C" w:rsidRPr="006E7E1F">
              <w:rPr>
                <w:rFonts w:asciiTheme="minorHAnsi" w:hAnsiTheme="minorHAnsi" w:cstheme="minorHAnsi"/>
                <w:sz w:val="20"/>
                <w:szCs w:val="20"/>
              </w:rPr>
              <w:t xml:space="preserve"> sprawę. </w:t>
            </w:r>
            <w:r w:rsidRPr="006E7E1F">
              <w:rPr>
                <w:rFonts w:asciiTheme="minorHAnsi" w:hAnsiTheme="minorHAnsi" w:cstheme="minorHAnsi"/>
                <w:sz w:val="20"/>
                <w:szCs w:val="20"/>
              </w:rPr>
              <w:t>Dotychczas, bez wdrożonej usługi</w:t>
            </w:r>
            <w:r w:rsidR="00FB078D" w:rsidRPr="006E7E1F">
              <w:rPr>
                <w:rFonts w:asciiTheme="minorHAnsi" w:hAnsiTheme="minorHAnsi" w:cstheme="minorHAnsi"/>
                <w:sz w:val="20"/>
                <w:szCs w:val="20"/>
              </w:rPr>
              <w:t>,</w:t>
            </w:r>
            <w:r w:rsidR="0033206C" w:rsidRPr="006E7E1F">
              <w:rPr>
                <w:rFonts w:asciiTheme="minorHAnsi" w:hAnsiTheme="minorHAnsi" w:cstheme="minorHAnsi"/>
                <w:sz w:val="20"/>
                <w:szCs w:val="20"/>
              </w:rPr>
              <w:t xml:space="preserve"> załatwienie sprawy </w:t>
            </w:r>
            <w:r w:rsidR="00FB078D" w:rsidRPr="006E7E1F">
              <w:rPr>
                <w:rFonts w:asciiTheme="minorHAnsi" w:hAnsiTheme="minorHAnsi" w:cstheme="minorHAnsi"/>
                <w:sz w:val="20"/>
                <w:szCs w:val="20"/>
              </w:rPr>
              <w:t>wyglądało następująco:</w:t>
            </w:r>
          </w:p>
          <w:p w14:paraId="300A13DD" w14:textId="3F38CEC3" w:rsidR="007B6B9D" w:rsidRPr="006E7E1F" w:rsidRDefault="00FB078D" w:rsidP="001C268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6E7E1F">
              <w:rPr>
                <w:rFonts w:asciiTheme="minorHAnsi" w:hAnsiTheme="minorHAnsi" w:cstheme="minorHAnsi"/>
                <w:sz w:val="20"/>
                <w:szCs w:val="20"/>
              </w:rPr>
              <w:t xml:space="preserve">1/ </w:t>
            </w:r>
            <w:r w:rsidR="0033206C" w:rsidRPr="006E7E1F">
              <w:rPr>
                <w:rFonts w:asciiTheme="minorHAnsi" w:hAnsiTheme="minorHAnsi" w:cstheme="minorHAnsi"/>
                <w:sz w:val="20"/>
                <w:szCs w:val="20"/>
              </w:rPr>
              <w:t xml:space="preserve">obywatel </w:t>
            </w:r>
            <w:r w:rsidRPr="006E7E1F">
              <w:rPr>
                <w:rFonts w:asciiTheme="minorHAnsi" w:hAnsiTheme="minorHAnsi" w:cstheme="minorHAnsi"/>
                <w:sz w:val="20"/>
                <w:szCs w:val="20"/>
              </w:rPr>
              <w:t>występuje z wnioskiem do urzędu (tu: szpitala) o udostępnienie danych medycznych</w:t>
            </w:r>
          </w:p>
          <w:p w14:paraId="2E4EDF30" w14:textId="77777777" w:rsidR="00FB078D" w:rsidRPr="006E7E1F" w:rsidRDefault="00FB078D" w:rsidP="001C268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6E7E1F">
              <w:rPr>
                <w:rFonts w:asciiTheme="minorHAnsi" w:hAnsiTheme="minorHAnsi" w:cstheme="minorHAnsi"/>
                <w:sz w:val="20"/>
                <w:szCs w:val="20"/>
              </w:rPr>
              <w:t>2/ urząd (tu: szpital) gromadzi i przygotowuje dane dla obywatela</w:t>
            </w:r>
          </w:p>
          <w:p w14:paraId="510436B7" w14:textId="77777777" w:rsidR="00613343" w:rsidRDefault="00FB078D" w:rsidP="001C268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6E7E1F">
              <w:rPr>
                <w:rFonts w:asciiTheme="minorHAnsi" w:hAnsiTheme="minorHAnsi" w:cstheme="minorHAnsi"/>
                <w:sz w:val="20"/>
                <w:szCs w:val="20"/>
              </w:rPr>
              <w:t xml:space="preserve">3/ </w:t>
            </w:r>
            <w:r w:rsidR="00AB224F" w:rsidRPr="006E7E1F">
              <w:rPr>
                <w:rFonts w:asciiTheme="minorHAnsi" w:hAnsiTheme="minorHAnsi" w:cstheme="minorHAnsi"/>
                <w:sz w:val="20"/>
                <w:szCs w:val="20"/>
              </w:rPr>
              <w:t xml:space="preserve">urząd (tu szpital) przekazuje dane obywatelowi. </w:t>
            </w:r>
          </w:p>
          <w:p w14:paraId="06C1E8FB" w14:textId="6451F8B2" w:rsidR="007C55C9" w:rsidRPr="006E7E1F" w:rsidRDefault="007C55C9" w:rsidP="001C268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Zasady załatwiania spraw jakimi jest udostępnienie danych medycznych/dokumentacji jest opisana w legislacji dziedzinowej, w tym w ustawie o prawach pacjenta i rzeczniku praw pacjenta oraz ustawie o systemie informacji w ochronie zdrowia. </w:t>
            </w:r>
          </w:p>
          <w:p w14:paraId="5A2F49A0" w14:textId="0E85F89F" w:rsidR="00FB078D" w:rsidRPr="006E7E1F" w:rsidRDefault="00FB078D" w:rsidP="001C268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6DC57319" w14:textId="77777777" w:rsidR="00126D0A" w:rsidRDefault="00126D0A"/>
    <w:sectPr w:rsidR="00126D0A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7161"/>
    <w:rsid w:val="00002FB9"/>
    <w:rsid w:val="00092A18"/>
    <w:rsid w:val="000B1A7A"/>
    <w:rsid w:val="000C4BC6"/>
    <w:rsid w:val="00126D0A"/>
    <w:rsid w:val="00197932"/>
    <w:rsid w:val="001C2682"/>
    <w:rsid w:val="001F6052"/>
    <w:rsid w:val="002C04B1"/>
    <w:rsid w:val="0033206C"/>
    <w:rsid w:val="00386022"/>
    <w:rsid w:val="005E7305"/>
    <w:rsid w:val="00613343"/>
    <w:rsid w:val="006E7E1F"/>
    <w:rsid w:val="007B6B9D"/>
    <w:rsid w:val="007C55C9"/>
    <w:rsid w:val="007F7093"/>
    <w:rsid w:val="008B3A0D"/>
    <w:rsid w:val="009C4A27"/>
    <w:rsid w:val="00AA3AA3"/>
    <w:rsid w:val="00AB224F"/>
    <w:rsid w:val="00B40200"/>
    <w:rsid w:val="00C82BD4"/>
    <w:rsid w:val="00D942C8"/>
    <w:rsid w:val="00E92539"/>
    <w:rsid w:val="00F95558"/>
    <w:rsid w:val="00FB078D"/>
    <w:rsid w:val="00FB71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922EF9"/>
  <w15:chartTrackingRefBased/>
  <w15:docId w15:val="{AA6B170B-B06E-4A7A-9D2F-E743BABDC3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B7161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a963f52-14a8-4f5c-89d7-d0cc3127b414" xsi:nil="true"/>
    <lcf76f155ced4ddcb4097134ff3c332f xmlns="e9f45937-ca14-4b8c-a346-b8ec41e1bf24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6E88292C341AE499F6DF132AC6AC646" ma:contentTypeVersion="13" ma:contentTypeDescription="Utwórz nowy dokument." ma:contentTypeScope="" ma:versionID="69cf4319fae464058c1af3179690ed52">
  <xsd:schema xmlns:xsd="http://www.w3.org/2001/XMLSchema" xmlns:xs="http://www.w3.org/2001/XMLSchema" xmlns:p="http://schemas.microsoft.com/office/2006/metadata/properties" xmlns:ns2="e9f45937-ca14-4b8c-a346-b8ec41e1bf24" xmlns:ns3="5a963f52-14a8-4f5c-89d7-d0cc3127b414" targetNamespace="http://schemas.microsoft.com/office/2006/metadata/properties" ma:root="true" ma:fieldsID="08ad50e6f11255fa0e393aedb002633d" ns2:_="" ns3:_="">
    <xsd:import namespace="e9f45937-ca14-4b8c-a346-b8ec41e1bf24"/>
    <xsd:import namespace="5a963f52-14a8-4f5c-89d7-d0cc3127b41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f45937-ca14-4b8c-a346-b8ec41e1bf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Tagi obrazów" ma:readOnly="false" ma:fieldId="{5cf76f15-5ced-4ddc-b409-7134ff3c332f}" ma:taxonomyMulti="true" ma:sspId="e835e703-0ab1-479c-86ae-40704161aed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963f52-14a8-4f5c-89d7-d0cc3127b41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09460277-a9f5-4a0c-ba84-642edfdbfe66}" ma:internalName="TaxCatchAll" ma:showField="CatchAllData" ma:web="5a963f52-14a8-4f5c-89d7-d0cc3127b41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02A79DC-53D3-4785-B478-5437E05749E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44034C3-C251-48B0-ABF0-469F15B3D155}">
  <ds:schemaRefs>
    <ds:schemaRef ds:uri="http://schemas.microsoft.com/office/2006/metadata/properties"/>
    <ds:schemaRef ds:uri="http://schemas.microsoft.com/office/infopath/2007/PartnerControls"/>
    <ds:schemaRef ds:uri="5a963f52-14a8-4f5c-89d7-d0cc3127b414"/>
    <ds:schemaRef ds:uri="e9f45937-ca14-4b8c-a346-b8ec41e1bf24"/>
  </ds:schemaRefs>
</ds:datastoreItem>
</file>

<file path=customXml/itemProps3.xml><?xml version="1.0" encoding="utf-8"?>
<ds:datastoreItem xmlns:ds="http://schemas.openxmlformats.org/officeDocument/2006/customXml" ds:itemID="{7D50AAAD-7C52-4353-86C9-2505F1089E0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9f45937-ca14-4b8c-a346-b8ec41e1bf24"/>
    <ds:schemaRef ds:uri="5a963f52-14a8-4f5c-89d7-d0cc3127b41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373</Words>
  <Characters>2239</Characters>
  <Application>Microsoft Office Word</Application>
  <DocSecurity>0</DocSecurity>
  <Lines>18</Lines>
  <Paragraphs>5</Paragraphs>
  <ScaleCrop>false</ScaleCrop>
  <Company>GOV.PL</Company>
  <LinksUpToDate>false</LinksUpToDate>
  <CharactersWithSpaces>2607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Turowiecki Ignacy</dc:creator>
  <cp:keywords/>
  <dc:description/>
  <cp:lastModifiedBy>Masiarz Paweł</cp:lastModifiedBy>
  <cp:revision>3</cp:revision>
  <dcterms:created xsi:type="dcterms:W3CDTF">2023-10-11T07:55:00Z</dcterms:created>
  <dcterms:modified xsi:type="dcterms:W3CDTF">2023-10-11T08:44:00Z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0x010100E6E88292C341AE499F6DF132AC6AC646</vt:lpwstr>
  </property>
  <property fmtid="{D5CDD505-2E9C-101B-9397-08002B2CF9AE}" pid="3" name="MediaServiceImageTags">
    <vt:lpwstr/>
  </property>
</Properties>
</file>